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8A32" w14:textId="77777777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B944F3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AMAÇ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br/>
        <w:t>Bu yönetmeliğin amacı, KÖLMED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ana tüzük ve hükümlerine uygun olmak kaydıyla, maddi desteğe 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ihtiyacı olan başarılı mezunlarımızın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eğitim ve öğrenimlerine destek olmak üzere sağlanacak burs ve sosyal yardımların esas ve şartlarını belirlemektir.</w:t>
      </w:r>
    </w:p>
    <w:p w14:paraId="6A7B9E44" w14:textId="77777777" w:rsidR="00B944F3" w:rsidRP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23738B72" w14:textId="77777777" w:rsidR="00ED5283" w:rsidRDefault="00B944F3" w:rsidP="00ED52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B944F3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1. Burs Türleri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ED528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1.1.</w:t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 xml:space="preserve"> </w:t>
      </w:r>
      <w:r w:rsidR="00ED528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 xml:space="preserve">Yurtdışı </w:t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 xml:space="preserve">Üniversite </w:t>
      </w:r>
      <w:r w:rsidR="00ED528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 xml:space="preserve">Ulaşım </w:t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Bursu: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</w:t>
      </w:r>
      <w:r w:rsidRPr="007B583E">
        <w:rPr>
          <w:rFonts w:ascii="WhitneyRegular" w:hAnsi="WhitneyRegular"/>
          <w:color w:val="000000" w:themeColor="text1"/>
          <w:sz w:val="25"/>
          <w:szCs w:val="25"/>
          <w:lang w:val="tr-TR"/>
        </w:rPr>
        <w:t>Yönetim Kurulu</w:t>
      </w:r>
      <w:r w:rsidR="00ED5283" w:rsidRPr="007B583E">
        <w:rPr>
          <w:rFonts w:ascii="WhitneyRegular" w:hAnsi="WhitneyRegular"/>
          <w:color w:val="000000" w:themeColor="text1"/>
          <w:sz w:val="25"/>
          <w:szCs w:val="25"/>
          <w:lang w:val="tr-TR"/>
        </w:rPr>
        <w:t>’</w:t>
      </w:r>
      <w:r w:rsidRPr="007B583E">
        <w:rPr>
          <w:rFonts w:ascii="WhitneyRegular" w:hAnsi="WhitneyRegular"/>
          <w:color w:val="000000" w:themeColor="text1"/>
          <w:sz w:val="25"/>
          <w:szCs w:val="25"/>
          <w:lang w:val="tr-TR"/>
        </w:rPr>
        <w:t xml:space="preserve">nca belirlenen esaslar çerçevesinde </w:t>
      </w:r>
      <w:r w:rsidR="0038621A" w:rsidRPr="007B583E">
        <w:rPr>
          <w:rFonts w:ascii="WhitneyRegular" w:hAnsi="WhitneyRegular"/>
          <w:color w:val="000000" w:themeColor="text1"/>
          <w:sz w:val="25"/>
          <w:szCs w:val="25"/>
          <w:lang w:val="tr-TR"/>
        </w:rPr>
        <w:t>yurtdışında yer alan</w:t>
      </w:r>
      <w:r w:rsidRPr="007B583E">
        <w:rPr>
          <w:rFonts w:ascii="WhitneyRegular" w:hAnsi="WhitneyRegular"/>
          <w:color w:val="000000" w:themeColor="text1"/>
          <w:sz w:val="25"/>
          <w:szCs w:val="25"/>
          <w:lang w:val="tr-TR"/>
        </w:rPr>
        <w:t xml:space="preserve"> üniversitelerde örgün öğrenim programlarında öğrenim gören başarılı ve maddi desteğe ihtiyacı olan öğrencilere verilir.</w:t>
      </w:r>
    </w:p>
    <w:p w14:paraId="22B947BE" w14:textId="77777777" w:rsidR="00ED5283" w:rsidRDefault="00ED5283" w:rsidP="00ED52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>
        <w:rPr>
          <w:rFonts w:ascii="WhitneyRegular" w:hAnsi="WhitneyRegular"/>
          <w:color w:val="333333"/>
          <w:sz w:val="25"/>
          <w:szCs w:val="25"/>
          <w:lang w:val="tr-TR"/>
        </w:rPr>
        <w:t>1.2. Yurtiçi Üniversite Cep Harçlığı Bursu:</w:t>
      </w:r>
    </w:p>
    <w:p w14:paraId="390207C2" w14:textId="77777777" w:rsidR="00ED5283" w:rsidRDefault="00ED5283" w:rsidP="00ED52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>
        <w:rPr>
          <w:rFonts w:ascii="WhitneyRegular" w:hAnsi="WhitneyRegular"/>
          <w:color w:val="333333"/>
          <w:sz w:val="25"/>
          <w:szCs w:val="25"/>
          <w:lang w:val="tr-TR"/>
        </w:rPr>
        <w:t>1.3. Yurtiçi Üniversite hazırlık bursu:</w:t>
      </w:r>
    </w:p>
    <w:p w14:paraId="1DF07F1C" w14:textId="77777777" w:rsidR="00B944F3" w:rsidRP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2E4922A6" w14:textId="77777777" w:rsidR="00B944F3" w:rsidRP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B944F3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2. Genel Kurallar</w:t>
      </w:r>
    </w:p>
    <w:p w14:paraId="46C30D1A" w14:textId="77777777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2.</w:t>
      </w:r>
      <w:r w:rsidR="0038621A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1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 Burstan yararlanabilmek 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Koç Okulu mezunu/ öğrencisi olmak gerekir.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38621A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2.2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Bursların kontenjan, kapsam ve koşulları, öğrencilerde aranacak nitelikler Yönetim Kurulu tarafından belirlenir.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38621A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2.3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Mezunlardan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gelen burs isteklerine Yönetim Kurulunca belirlenen esaslar dikkate alınmak suretiyle yanıt verilir.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38621A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2.4.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Burslardan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yararlanmak için, öğrencinin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/ mezunun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başarılı ve maddi desteğe ihtiyaç sahibi olması gerekir.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38621A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2.5.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 Başka kaynaklardan aylık nakit yardımı şeklinde burs alanlara 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KÖLMED tarafından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burs verilmez (Kredi ve Yurtlar Kurumu’ndan alınan öğrenim kredisi ve engelli öğrencilere verilen burslar hariç).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38621A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2.6</w:t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Burslar karşılıksız olup öğrenciye</w:t>
      </w:r>
      <w:r w:rsidR="0038621A">
        <w:rPr>
          <w:rFonts w:ascii="WhitneyRegular" w:hAnsi="WhitneyRegular"/>
          <w:color w:val="333333"/>
          <w:sz w:val="25"/>
          <w:szCs w:val="25"/>
          <w:lang w:val="tr-TR"/>
        </w:rPr>
        <w:t>/ mezuna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bir mecburi hizmet ya da geri ödeme yükümlülüğü getirmez.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</w:p>
    <w:p w14:paraId="43DA6D45" w14:textId="77777777" w:rsidR="00663317" w:rsidRPr="00B944F3" w:rsidRDefault="00663317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2D9ECD34" w14:textId="36A7F22E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663317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3. Burs Koşul ve Kapsamlarının Belirlenmesi, Duyurulması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3.1.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Burslar için ayrılacak para miktarı her yıl Yönetim Kurulu tarafından belirlenerek bütçede yer alır.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3.3.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 Burs başvuruları ile ilgili duyuru, </w:t>
      </w:r>
      <w:r w:rsidR="00A132AA">
        <w:rPr>
          <w:rFonts w:ascii="WhitneyRegular" w:hAnsi="WhitneyRegular"/>
          <w:color w:val="333333"/>
          <w:sz w:val="25"/>
          <w:szCs w:val="25"/>
          <w:lang w:val="tr-TR"/>
        </w:rPr>
        <w:t>www.kocozel.com sitesinde yayınlanır</w:t>
      </w:r>
    </w:p>
    <w:p w14:paraId="40331543" w14:textId="77777777" w:rsidR="00663317" w:rsidRPr="00B944F3" w:rsidRDefault="00663317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02C38F39" w14:textId="77777777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663317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4. Başvuru, Değerlendirme, Vakıf’a Bildirim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4.1. Yeni Bursiyerler: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4.1.a.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Yeni bursiyer adayları ilan edilen tarihler arasında istenen belgeleri tamamlayarak </w:t>
      </w:r>
      <w:r w:rsidR="00A132AA">
        <w:rPr>
          <w:rFonts w:ascii="WhitneyRegular" w:hAnsi="WhitneyRegular"/>
          <w:color w:val="333333"/>
          <w:sz w:val="25"/>
          <w:szCs w:val="25"/>
          <w:lang w:val="tr-TR"/>
        </w:rPr>
        <w:t>KÖLMED’s başvuru yaparlar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4.1.b. 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KÖLMED burs komitesi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, yeni burs başvurularını inceleyerek, koşulları sağlayan öğrenciler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/ mezunlar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arasından seçim yapar ve bursiyer adaylarını 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Yönetim Kurulu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’na bildirir. 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4.2. Eski Bursiyerler: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Dernekte her bursiyer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için bir dosya tutulur. Bu dosyalarda, yapılan ödemeler, öğrencinin başarı ve genel durumu yer alır. Öğrencilerin öğrenim 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lastRenderedPageBreak/>
        <w:t xml:space="preserve">durumunun gerektiği gibi izlenebilmesi için bütün 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bursiyerlerin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durumlarını belirten bilgi ve belgeleri zam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anında KÖLMED’e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göndermeleri zorunludur.</w:t>
      </w:r>
    </w:p>
    <w:p w14:paraId="235A360E" w14:textId="77777777" w:rsidR="00663317" w:rsidRPr="00B944F3" w:rsidRDefault="00663317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56D88157" w14:textId="77777777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663317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5. Burs Ödemeleri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3546D1">
        <w:rPr>
          <w:rStyle w:val="Gl"/>
          <w:rFonts w:ascii="WhitneyBold" w:hAnsi="WhitneyBold"/>
          <w:b w:val="0"/>
          <w:bCs w:val="0"/>
          <w:color w:val="000000" w:themeColor="text1"/>
          <w:sz w:val="25"/>
          <w:szCs w:val="25"/>
          <w:bdr w:val="none" w:sz="0" w:space="0" w:color="auto" w:frame="1"/>
          <w:lang w:val="tr-TR"/>
        </w:rPr>
        <w:t>5.1. 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t>Üniversite bursu kapsamındaki aylık nakit ödemeler Ekim–Haziran ayları arasında 9 (dokuz) ay, ilk, orta ve lise kapsamındaki ödemeler Eylül–Haziran arasında 10 (on) ay süresince yapılır.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br/>
      </w:r>
      <w:r w:rsidRPr="003546D1">
        <w:rPr>
          <w:rStyle w:val="Gl"/>
          <w:rFonts w:ascii="WhitneyBold" w:hAnsi="WhitneyBold"/>
          <w:b w:val="0"/>
          <w:bCs w:val="0"/>
          <w:color w:val="000000" w:themeColor="text1"/>
          <w:sz w:val="25"/>
          <w:szCs w:val="25"/>
          <w:bdr w:val="none" w:sz="0" w:space="0" w:color="auto" w:frame="1"/>
          <w:lang w:val="tr-TR"/>
        </w:rPr>
        <w:t>5.2.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t xml:space="preserve"> Ödemeler, ilgili dönem için ders kaydını tamamlamış öğrenciler için geçerlidir ve öğrencinin gerekli belgeleri </w:t>
      </w:r>
      <w:r w:rsidR="003546D1"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t>Derneğe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t xml:space="preserve"> iletmesini takiben yapılır.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br/>
      </w:r>
      <w:r w:rsidRPr="003546D1">
        <w:rPr>
          <w:rStyle w:val="Gl"/>
          <w:rFonts w:ascii="WhitneyBold" w:hAnsi="WhitneyBold"/>
          <w:b w:val="0"/>
          <w:bCs w:val="0"/>
          <w:color w:val="000000" w:themeColor="text1"/>
          <w:sz w:val="25"/>
          <w:szCs w:val="25"/>
          <w:bdr w:val="none" w:sz="0" w:space="0" w:color="auto" w:frame="1"/>
          <w:lang w:val="tr-TR"/>
        </w:rPr>
        <w:t>5.3.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t> Öğrenciye yapılacak ödemeler her ayın ilk haftası, Mali İşler Birimi tarafından öğrencinin banka hesabına havale edilir.</w:t>
      </w:r>
    </w:p>
    <w:p w14:paraId="4AE6D7AC" w14:textId="77777777" w:rsidR="00663317" w:rsidRPr="00B944F3" w:rsidRDefault="00663317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14ECBEFF" w14:textId="77777777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663317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6. Burs Süresi ve Devam Koşulları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6.2. 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Burs süresi, bursun başlangıç tarihinden başlayarak, bursiyerin öğrenim gördüğü programın normal öğrenim süresi kadardır.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3546D1">
        <w:rPr>
          <w:rStyle w:val="Gl"/>
          <w:rFonts w:ascii="WhitneyBold" w:hAnsi="WhitneyBold"/>
          <w:b w:val="0"/>
          <w:bCs w:val="0"/>
          <w:color w:val="000000" w:themeColor="text1"/>
          <w:sz w:val="25"/>
          <w:szCs w:val="25"/>
          <w:bdr w:val="none" w:sz="0" w:space="0" w:color="auto" w:frame="1"/>
          <w:lang w:val="tr-TR"/>
        </w:rPr>
        <w:t>6.3.</w:t>
      </w:r>
      <w:r w:rsidRPr="003546D1">
        <w:rPr>
          <w:rFonts w:ascii="WhitneyRegular" w:hAnsi="WhitneyRegular"/>
          <w:color w:val="000000" w:themeColor="text1"/>
          <w:sz w:val="25"/>
          <w:szCs w:val="25"/>
          <w:lang w:val="tr-TR"/>
        </w:rPr>
        <w:t> Öğrencinin dönem izni alması durumunda bursu dondurulur ancak, üniversiteye kayıt yaptırdığının üniversite tarafından bildirilmesi üzerine aynı burs tekrar bağlanır. Bu durumda, izinli geçirilen süreler normal öğrenim süresine sayılmaz.</w:t>
      </w:r>
      <w:r w:rsidRPr="00B73D5A">
        <w:rPr>
          <w:rFonts w:ascii="WhitneyRegular" w:hAnsi="WhitneyRegular"/>
          <w:color w:val="FF0000"/>
          <w:sz w:val="25"/>
          <w:szCs w:val="25"/>
          <w:lang w:val="tr-TR"/>
        </w:rPr>
        <w:br/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Aşağıda belirtilen koşullardan bir veya birden fazlasının geçerli olduğu durumlarda, söz konusu bursiyerlerin bursu kesilir: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6.5.a.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Sınıf veya dönem tekrarı yapan,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6.5.b.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 Kayıt sildirme, mezuniyet gibi nedenlerle üniversiteden ilişkisi kesilen 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6.5.c.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Burs almaktan vazgeçtiğini bildiren,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6.5.d.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KÖLMED’den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burs aldığı süre içerisinde 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Dernek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dışında başka kaynaklardan aylık nakit ödeme şeklinde burs alan (Kredi ve Yurtlar Kurumu’ndan alınan öğrenim kredisi ve engelli öğrencilere verilen burslar hariç),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6.5.e.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Disiplin cezası alan,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6.5.f.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Tutuklanan,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6.5.g.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Her ne sebeple olursa olsun yanlış beyanda bulunan,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6.5.h.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Vakıf yönetimi tarafından istenen bilgi ve belgeleri zamanında iletilmeyen,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6.5.j.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Sosyal Güvenlik Kurumuna bağlı olarak çalışan (staj dışında).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</w:p>
    <w:p w14:paraId="59680A7C" w14:textId="77777777" w:rsidR="00663317" w:rsidRPr="00B944F3" w:rsidRDefault="00663317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07672CB0" w14:textId="77777777" w:rsid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663317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t>7. Burs Almaya Yeniden Hak Kazanma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7.1. 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Aşağıdaki koşulların gerçekleşmesi durumunda, kesilen bursun devamı sağlanır: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7.1.a.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Bursiyere verilen disiplin cezasının bütün sonuçları ile affedilmesi,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7.1.b.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 Bursiyerin tutukluluk halinin kaldırılarak okula devam hakkı verilmesi,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Pr="00B944F3">
        <w:rPr>
          <w:rStyle w:val="Gl"/>
          <w:rFonts w:ascii="WhitneyBold" w:hAnsi="WhitneyBold"/>
          <w:b w:val="0"/>
          <w:bCs w:val="0"/>
          <w:color w:val="333333"/>
          <w:sz w:val="25"/>
          <w:szCs w:val="25"/>
          <w:bdr w:val="none" w:sz="0" w:space="0" w:color="auto" w:frame="1"/>
          <w:lang w:val="tr-TR"/>
        </w:rPr>
        <w:t>7.1.c. 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Sınıfta kalanların veya dönem tekrarı yapanların ertesi ders yılında/dönemde bir üst sınıfa/döneme geçmesi  (öğrenim süresince mazeretsiz olarak iki ders yılına eşit bir süreyi tekrar etmek zorunda kalanlar hariç).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</w:p>
    <w:p w14:paraId="1C2A1629" w14:textId="77777777" w:rsidR="00663317" w:rsidRPr="00B944F3" w:rsidRDefault="00663317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</w:p>
    <w:p w14:paraId="15A0DB8B" w14:textId="77777777" w:rsidR="00B944F3" w:rsidRPr="00B944F3" w:rsidRDefault="00B944F3" w:rsidP="00B94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WhitneyRegular" w:hAnsi="WhitneyRegular"/>
          <w:color w:val="333333"/>
          <w:sz w:val="25"/>
          <w:szCs w:val="25"/>
          <w:lang w:val="tr-TR"/>
        </w:rPr>
      </w:pPr>
      <w:r w:rsidRPr="00663317">
        <w:rPr>
          <w:rStyle w:val="Gl"/>
          <w:rFonts w:ascii="WhitneyBold" w:hAnsi="WhitneyBold"/>
          <w:bCs w:val="0"/>
          <w:color w:val="333333"/>
          <w:sz w:val="25"/>
          <w:szCs w:val="25"/>
          <w:bdr w:val="none" w:sz="0" w:space="0" w:color="auto" w:frame="1"/>
          <w:lang w:val="tr-TR"/>
        </w:rPr>
        <w:lastRenderedPageBreak/>
        <w:t>8. Diğer Hükümler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br/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Koç Özel Lisesi Mezunlar Derneği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Burs Yönetmeliği kapsamında olmayan konular hakkında yapılacak işlemler </w:t>
      </w:r>
      <w:r w:rsidR="00B73D5A">
        <w:rPr>
          <w:rFonts w:ascii="WhitneyRegular" w:hAnsi="WhitneyRegular"/>
          <w:color w:val="333333"/>
          <w:sz w:val="25"/>
          <w:szCs w:val="25"/>
          <w:lang w:val="tr-TR"/>
        </w:rPr>
        <w:t>Koç Özel Lisesi Mezunlar Derneği</w:t>
      </w:r>
      <w:r w:rsidR="00B73D5A" w:rsidRPr="00B944F3">
        <w:rPr>
          <w:rFonts w:ascii="WhitneyRegular" w:hAnsi="WhitneyRegular"/>
          <w:color w:val="333333"/>
          <w:sz w:val="25"/>
          <w:szCs w:val="25"/>
          <w:lang w:val="tr-TR"/>
        </w:rPr>
        <w:t xml:space="preserve"> </w:t>
      </w:r>
      <w:r w:rsidRPr="00B944F3">
        <w:rPr>
          <w:rFonts w:ascii="WhitneyRegular" w:hAnsi="WhitneyRegular"/>
          <w:color w:val="333333"/>
          <w:sz w:val="25"/>
          <w:szCs w:val="25"/>
          <w:lang w:val="tr-TR"/>
        </w:rPr>
        <w:t>Yönetim Kurulu’nun yetkisindedir.</w:t>
      </w:r>
    </w:p>
    <w:p w14:paraId="57132342" w14:textId="77777777" w:rsidR="001647EC" w:rsidRPr="00B944F3" w:rsidRDefault="001647EC">
      <w:pPr>
        <w:rPr>
          <w:lang w:val="tr-TR"/>
        </w:rPr>
      </w:pPr>
    </w:p>
    <w:sectPr w:rsidR="001647EC" w:rsidRPr="00B9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hitneyRegular">
    <w:altName w:val="Cambria"/>
    <w:panose1 w:val="00000000000000000000"/>
    <w:charset w:val="00"/>
    <w:family w:val="roman"/>
    <w:notTrueType/>
    <w:pitch w:val="default"/>
  </w:font>
  <w:font w:name="Whitney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F3"/>
    <w:rsid w:val="001647EC"/>
    <w:rsid w:val="003546D1"/>
    <w:rsid w:val="0038621A"/>
    <w:rsid w:val="00663317"/>
    <w:rsid w:val="007B583E"/>
    <w:rsid w:val="00A132AA"/>
    <w:rsid w:val="00B73D5A"/>
    <w:rsid w:val="00B944F3"/>
    <w:rsid w:val="00C53F59"/>
    <w:rsid w:val="00ED5283"/>
    <w:rsid w:val="00F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4172"/>
  <w15:chartTrackingRefBased/>
  <w15:docId w15:val="{AC4B5C4D-D868-4CF4-B309-C498330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94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Keskinoglu, Pelin</dc:creator>
  <cp:keywords/>
  <dc:description/>
  <cp:lastModifiedBy>Beril Güngör</cp:lastModifiedBy>
  <cp:revision>2</cp:revision>
  <dcterms:created xsi:type="dcterms:W3CDTF">2020-09-11T09:34:00Z</dcterms:created>
  <dcterms:modified xsi:type="dcterms:W3CDTF">2020-09-11T09:34:00Z</dcterms:modified>
</cp:coreProperties>
</file>